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11" w:rsidRPr="00A95C11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A95C11" w:rsidRPr="00A95C11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«Детский сад комбинированного вида № 5» г. Лениногорска</w:t>
      </w:r>
    </w:p>
    <w:p w:rsidR="00A95C11" w:rsidRPr="00A95C11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муниципального  образования «</w:t>
      </w:r>
      <w:proofErr w:type="spellStart"/>
      <w:r w:rsidRPr="00A95C11">
        <w:rPr>
          <w:rFonts w:ascii="Times New Roman" w:eastAsia="Calibri" w:hAnsi="Times New Roman" w:cs="Times New Roman"/>
          <w:lang w:eastAsia="ru-RU"/>
        </w:rPr>
        <w:t>Лениногорский</w:t>
      </w:r>
      <w:proofErr w:type="spellEnd"/>
      <w:r w:rsidRPr="00A95C11">
        <w:rPr>
          <w:rFonts w:ascii="Times New Roman" w:eastAsia="Calibri" w:hAnsi="Times New Roman" w:cs="Times New Roman"/>
          <w:lang w:eastAsia="ru-RU"/>
        </w:rPr>
        <w:t xml:space="preserve"> муниципальный район»</w:t>
      </w:r>
    </w:p>
    <w:p w:rsidR="00A95C11" w:rsidRPr="00A95C11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Республики Татарстан</w:t>
      </w: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0C47DE" w:rsidRDefault="00A95C11" w:rsidP="00A95C1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95C11" w:rsidRPr="000C47DE" w:rsidRDefault="00A95C11" w:rsidP="00A95C1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47DE">
        <w:rPr>
          <w:rFonts w:ascii="Times New Roman" w:eastAsia="Calibri" w:hAnsi="Times New Roman" w:cs="Times New Roman"/>
          <w:sz w:val="24"/>
          <w:szCs w:val="24"/>
        </w:rPr>
        <w:t>Консультация для педагогов</w:t>
      </w:r>
    </w:p>
    <w:p w:rsidR="00A95C11" w:rsidRPr="009E2576" w:rsidRDefault="00A95C11" w:rsidP="00A95C11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A95C11" w:rsidRPr="009E2576" w:rsidRDefault="00A95C11" w:rsidP="00A95C11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C47DE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A95C11">
        <w:rPr>
          <w:rFonts w:ascii="Times New Roman" w:eastAsia="Calibri" w:hAnsi="Times New Roman" w:cs="Times New Roman"/>
          <w:b/>
          <w:sz w:val="36"/>
          <w:szCs w:val="36"/>
        </w:rPr>
        <w:t>Музыкальное занятие как средство коррекционного развития при обучении и воспитании детей с ограниченными возможностями</w:t>
      </w:r>
      <w:bookmarkStart w:id="0" w:name="_GoBack"/>
      <w:bookmarkEnd w:id="0"/>
      <w:r w:rsidRPr="000C47DE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A95C11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95C11" w:rsidRPr="009E2576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A95C11" w:rsidRPr="009E2576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A95C11" w:rsidRPr="009E2576" w:rsidRDefault="00A95C11" w:rsidP="00A95C1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Музыкальный </w:t>
      </w:r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</w:t>
      </w: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руководитель:  </w:t>
      </w:r>
      <w:proofErr w:type="spellStart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Хасаншина</w:t>
      </w:r>
      <w:proofErr w:type="spellEnd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Г. С.</w:t>
      </w: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  <w:r>
        <w:rPr>
          <w:color w:val="767676"/>
          <w:sz w:val="21"/>
          <w:szCs w:val="21"/>
        </w:rPr>
        <w:t xml:space="preserve"> </w:t>
      </w: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Лениногорск – 2018</w:t>
      </w:r>
      <w:r w:rsidRPr="00C75A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</w:p>
    <w:p w:rsidR="00A95C11" w:rsidRPr="000C47DE" w:rsidRDefault="00A95C11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1757A4" w:rsidRPr="001757A4" w:rsidRDefault="00C378A9" w:rsidP="001757A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757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Музыкальное занятие как средство коррекционного развития при обучении и </w:t>
      </w:r>
      <w:proofErr w:type="gramStart"/>
      <w:r w:rsidRPr="001757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воспитании</w:t>
      </w:r>
      <w:proofErr w:type="gramEnd"/>
      <w:r w:rsidRPr="001757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детей с ограниченными возможностями</w:t>
      </w:r>
    </w:p>
    <w:p w:rsidR="001757A4" w:rsidRPr="00F44E1A" w:rsidRDefault="00C378A9">
      <w:pPr>
        <w:rPr>
          <w:rFonts w:ascii="Times New Roman" w:hAnsi="Times New Roman" w:cs="Times New Roman"/>
          <w:shd w:val="clear" w:color="auto" w:fill="FFFFFF"/>
        </w:rPr>
      </w:pPr>
      <w:r w:rsidRPr="00F44E1A">
        <w:rPr>
          <w:rFonts w:ascii="Times New Roman" w:hAnsi="Times New Roman" w:cs="Times New Roman"/>
          <w:shd w:val="clear" w:color="auto" w:fill="FFFFFF"/>
        </w:rPr>
        <w:t xml:space="preserve">﻿ Изменения, которые происходят сейчас в нашей стране, оказывают активное влияние на организацию обучения и воспитания детей с ограниченными возможностями здоровья (ОВЗ). Увеличение общей заболеваемости, рост детской инвалидности, неблагоприятная экологическая ситуация, тяжелое положение семей, спад общего уровня культуры побуждают педагогов применять в работе наиболее эффективные формы и методы педагогического воздействия. На данный период эта проблема становится еще более актуальной, так как дети этой категории тоже хотят жить и радоваться жизни, принимая в ней посильное участие. Развитие духовного мира ребенка, его творческих способностей, созидательного отношения к себе и окружающим служит источником укрепления его физического, духовного и социального здоровья. Это дает ему чувство принадлежности к обществу, ощущению нужности, возможность самовыражения, формирования и развития личности. Актуальность музыкальных занятий заключается в том, что они позволяют каждому ребенку с ОВЗ, независимо от его способностей и дарований, раскрыть и проявить себя, научиться понимать и любить песни, музыку, принимать участие в концертной деятельности, преодолевая при этом определенные отклонения в физическом и психическом развитии. В связи с этим, можно выделить положительную роль музыкальных занятий в улучшении физического и морально-психологического состояния детей с ОВЗ, коррекции имеющихся недостатков эмоционально-волевой сферы, развития эстетического восприятия, обогащения впечатлений, формирование душевного равновесия.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 xml:space="preserve">Исходя из особенностей детей, на музыкальном занятии решаются как общие, так и коррекционные задачи: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оздоровление психики, воспитание уверенности в своих силах, выдержки, волевых черт характера, предоставить возможность каждому ребенку ощутить свой успех,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самореализоваться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в каком-либо виде деятельности, развиваться гармонично;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нормализация и регуляция психических процессов и свойств: восприятия, внимания, памяти, мышления, воображения, процессов возбуждения и торможения;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тренировка и укрепление двигательного аппарата: снятие излишнего мышечного тонуса, улучшение ориентировки в пространстве, координации движений; формирование правильной осанки и походки;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дыхания и артикуляционного аппарата, развитие мелкой моторики и мозговой деятельности;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обогащение эмоциональной сферы, расширение кругозора, формирование коммуникативных качеств. Для этого на занятиях осуществляется дифференцированный подход к детям, обеспечивается преемственность в усвоении материала и формирования умений и навыков, активизируются самостоятельные и творческие проявления детей в музыкальной деятельности, используется вариативность в построении занятия. Помимо этого, используются педагогические технологии, адекватные имеющимся нарушениям развития у ребенка, включается различный наглядно-дидактический материал. Коррекция нарушений у детей осуществляется путем их участия в различных видах деятельности: это слушание, песенки-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распевки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прибаутки, пальчиковая гимнастика,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логоритмические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упражнения, пение, музыкально-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ритмические движения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, игра на детских музыкальных инструментах,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инсценирование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песен, музыкально-подвижные игры. Очень важным направлением в коррекционной работе является пение, которое издавна используется как одно из средств реабилитации детей с ОВЗ. Процесс обучения пению ребенка с ОВЗ длителен и сложен, поскольку требует интенсивной мыслительной активности и интеллектуального напряжения, но в результате формируется вокальная и исполнительская культура, умение прислушиваться к инструментальному сопровождению, одновременно осуществляется коррекция имеющихся отклонений в развитии. Пение развивает у детей вокальный слух, умение различать высоту звуков, их длительность, ритм, ладовое чувство, умение определять правильное и неправильное исполнение, слушать себя во время пения и слышать других, приобщает к исполнительской деятельности, развивает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>художественно-эстетический вкус. В процессе ознакомления и исполнения песен, дети учатся различать добро и зло, уважать труд людей, бережно относиться к окружающей природе и животным, с любовью и уважением общаться с близкими людьми, умению сопереживать и поддерживать других людей. Процесс хорового пения объединяет детей, создает условия для эмоционального позитивного общения, воспитывает культуру поведения, развивает коммуникативные и креативные способности, закрепляет интерес к музыке, развивает музыкальные способности. Учитывая особенности развития и восприятия детей с ОВЗ, нужно подбирать соответственный этому песенный материал, который должен выполнять не только этическую, нравственную и эстетическую функцию, но и способствовать умственному, физическому и творческому развитию, используя при этом игровые моменты для развития и поддержания интереса к музыкальной деятельности. Для этого исполняются песенки-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>, народные прибаутки, скороговорки, игры «в имена», «вопрос-ответ», пение с аккомпанементом и без него. Например, песенки-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«Приди, солнышко», «Зайка», «Ладушки», «Петушок», «Сорока», «Две тетери», «Дождик», «Часики», «Птичка», «Во поле береза», «Как у наших у ворот»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Особый интерес, в связи с этим, представляют пальчиковые игры, которые способствуют естественной связи между движениями рук и произношением слов. Исследователи, занимающиеся изучением механизма речи, утверждают, что речевые области мозга у детей частично формируются под влиянием импульсов, поступающих от пальцев рук. Пальчиковые игры интересны тем, что представляют собой театр, где актерами являются пальцы и доступность в исполнении. Учитывая все перечисленное, можно отметить, что пальчиковые игры: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развивают мышечный аппарат, мелкую моторику, тактильную чувствительность;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«предвосхищают» сознание, его реактивность (ввиду быстроты смены движений);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повышают общий уровень организации мышления. Например, пальчиковые игры: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«Осень», «Капельки», «Капуста», «Мошка», «Веселые ежата», «Мышки-шалунишки», «Лягушата», «Помощники», «Очень вкусно», «Ежик», «Обезьянки», «Цветок»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Для работы над мелкой моторикой рук, прежде всего, используются готовые игрушки с наполнителем «Су-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джок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», шары Здоровья, орехи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рудакша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а также упражнения пальчиковой гимнастики. Особенно детям нравятся игровые упражнения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сшарами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«Су-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джок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» и надевание пружинок поочередно на каждый палец обеих рук. Эти упражнения очень направлены на развитие ладоней рук и пальчиков, что, по мнению психологов, улучшает память, внимание, воображение, координацию, а также мелкую моторику рук и мозговую деятельность. Эффективны в работе упражнения на координацию речи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идвижений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логопедическая ритмика, музыкально-подвижные игры. Речь, музыка, движения между собой очень взаимосвязаны и дополняют друг друга. Благодаря этим компонентам активно укрепляется речевой и мышечный аппарат ребенка, развиваются его голосовые данные и детская мимика. Все это вместе взятое повышает интерес детей к занятиям, пробуждает их фантазию.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— чтение стихов на фоне ритмического или музыкального сопровождения. Отстранение от пения здесь связано с упрощением интонационного процесса (проще и естественнее для ребенка говорить) и направлено на развитие речевого и музыкального слуха. Специально подобранные четверостишия помогают детям почувствовать ритм. Применение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помогает формированию естественного звучания голоса, выработки речевого дыхания, выразительности исполнения. Например, стихи: А.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Барто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С. Маршака, К. Чуковского, Б.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Заходера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русские народные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и прибаутки и т. д. Логопедическая ритмика — сочетание слова с движением или пением, способствующим нормализации речи. Способствует развитию речевой моторики для формирования артикуляционной базы звуков, темпа и ритма речи, правильного дыхания, слухового внимания, мимики, двигательных умений и навыков. Применяя на занятиях логопедическую ритмику, дети учатся соотносить свои движения с определенным темпом и ритмом, а музыкальное сопровождение развивает слух, музыкальную память. Например, такие игры: «Листочки», «Солнышко и тучка», «Кто скорей возьмет грибок», «Воробьи, воробушки», «Игра в снежки», «Мартышки» и другие. Особое внимание стоит уделить обучению игре на детских музыкальных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 xml:space="preserve">инструментах, оценивая большую значимость этого вида музыкальной деятельности.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 xml:space="preserve">Использование детских музыкальных инструментов на занятиях способствует решению следующих коррекционных задач: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внимания, памяти, чувства ритма, которые важны для совместного вступления и исполнения;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формирование координации движений при игре на ложках, бубне, барабане, погремушке, маракасе, треугольнике и т. д.;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мелкой моторики при игре на треугольнике, колокольчиках и т. д.;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музыкально-ритмического чувства;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формирование навыков коллективной деятельности. Например: русские народные песенки,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детские песенки, небольшие пьесы, марши и т. д. Удовлетворить детскую любознательность, вовлечь в активное освоение окружающего мира, помочь овладеть способами познания связей между предметами и явлениями помогает игра. Включение игровых приемов имеет особое значение, так как игра является основной формой деятельности детей. В играх развивается внимание, память, наблюдательность, воображение, творческие способности, закрепляются навыки движений, которые становятся более точными и координированными, дети приучаются ориентироваться в пространстве, сотрудничать, снижается психоэмоциональное напряжение. Ребенок нуждается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врадости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. Его пребывание на занятиях нужно сделать интересным, вызывающим возвышенные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чувства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.П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>сихологами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доказано, что знания, усвоенные без интереса, не окрашенные собственным положительным отношением, эмоциями, не становятся полезными — это мертвый груз. Наиболее эффективным, а иногда и единственным методом коррекционной работы с детьми, является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игротерапия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. «Учить, играя!» — такой вывод был сделан в результате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напряженныхпоисков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и размышлений наших замечательных педагогов и психологов. Использование игровых приёмов во время занятия способствует поддержанию интереса, удерживает внимание ребенка. Каждый день учить светло, радостно, без принуждения и надрыва. Все мы родом из детства, но как часто мы не понимаем детей и требуем от них взрослого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поведения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.П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>роявляя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настойчивость, необходимо создавать интерес к деятельности, в процессе которой можно формировать желание учиться. Важно помнить, что учебная деятельность должна увлекать ребят, приносить радость, давать удовлетворение. В состоянии интереса возникает подъем всех человеческих сил. Поэтому неотъемлемым компонентом для детей являются музыкально-подвижные игры (игры под пение, под инструментальную музыку, сюжетные и бессюжетные). Ценность данных игр: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являются эффективной формой психологического переключения во время занятий;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дают детям возможность ощущать и управлять своим телом;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развивают двигательные способности памяти, речевое интонирование, чувство ритма;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учат бережно относиться к другим детям, помогать друг другу и сотрудничать. Например, такие игры: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«Небо, воздух, земля», «Ножками затопали», «Птицы», «Моем руки», «Заинька-зайка», «Мячик», «Летает — не летает»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Для поддержания интереса детей и развития их эмоциональной сферы, желательно использовать театрально-игровую деятельность. Она стимулирует у детей желание контактировать со сверстниками и взрослыми, вызывает интерес в исполнении песенок 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потешек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по ролям, помогает имитировать движения и повадки птиц и зверей, развивает образно-игровые проявления при использовании элементов костюмов. При подготовке к инсценировке у детей развивается слуховое внимание, память, речь, воображение, умение ориентировки в пространстве, желание проявить свои индивидуальные способности. Использование театрализованной деятельности на занятиях способствует самореализации и развитию самоуважения у детей, что в дальнейшем способствует формированию позитивной самооценки и положительных личностных качеств. Для выявления достигнутых результатов обучающихся проводится промежуточная и итоговая аттестация в формах, определенных данной программой, и в порядке, установленном образовательным учреждением. В структуру программы включены, в виде приложений, оценочные материалы, которые отражают перечень диагностических методик, позволяющих определить достижение учащимися планируемых результатов. По результатам мониторинга прослеживается стабильная динамика в формировании у детей интереса к музыкальной деятельности, любви к пению,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музицированию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осознанию связи музыкального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>искусства с окружающим миром. Максимальное развитие личности каждого воспитанника осуществляется в процессе творчества и сотрудничества педагогов, воспитанников и родителей. Свои таланты дети демонстрируют на концертах, фестивалях и праздничных массовых мероприятиях. Огромные возможности открывает совместная работа педагога по музыке с педагогами театрального и хореографического направления. В процессе такой деятельности дети получают яркие эмоциональные впечатления, приобретают художественно-эстетический опыт, получают возможности для самореализации, раскрытия своих способностей в различных видах деятельности, развивают коммуникативные навыки. Таким образом, исходя из всего выше перечисленного, можно сделать вывод, что музыкальное занятие является эффективным и действенным средством в организации коррекционной работы с детьми с ОВЗ, способствующим развитию положительного психоэмоционального состояния, повышающим интерес к окружающему миру, позволяющим ощущать ребенку себя успешно и комфортно.</w:t>
      </w:r>
    </w:p>
    <w:p w:rsidR="00484290" w:rsidRPr="001757A4" w:rsidRDefault="00C378A9">
      <w:pPr>
        <w:rPr>
          <w:rFonts w:ascii="Times New Roman" w:hAnsi="Times New Roman" w:cs="Times New Roman"/>
          <w:sz w:val="28"/>
          <w:szCs w:val="28"/>
        </w:rPr>
      </w:pPr>
      <w:r w:rsidRPr="00F44E1A">
        <w:rPr>
          <w:rFonts w:ascii="Times New Roman" w:hAnsi="Times New Roman" w:cs="Times New Roman"/>
          <w:shd w:val="clear" w:color="auto" w:fill="FFFFFF"/>
        </w:rPr>
        <w:t xml:space="preserve"> Литература: Анисимова Г. И. 100 музыкальных игр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дл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развития дошкольников. — Ярославль: Академия развития, 2008. — 96 с. Гоголева М. Ю.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Логоритмика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в детском саду. — Ярославль: Академия развития, 2006. — 120 с.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Котышева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Е. Н. Музыкальная коррекция детей с ОВЗ. — Омский вестник: Издательство Речь, 2010.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Котышева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Е. Н. Музыкальная терапия для детей дошкольного возраста с ограниченными возможностями здоровья. — Психологическая газета, 2008. Михайлова М. А. Развитие музыкальных способностей детей. — Ярославль: Академия развития, 1997. — 240 с.</w:t>
      </w:r>
      <w:r w:rsidRPr="00F44E1A">
        <w:rPr>
          <w:rFonts w:ascii="Times New Roman" w:hAnsi="Times New Roman" w:cs="Times New Roman"/>
        </w:rPr>
        <w:br/>
      </w:r>
      <w:r w:rsidRPr="001757A4">
        <w:rPr>
          <w:rFonts w:ascii="Times New Roman" w:hAnsi="Times New Roman" w:cs="Times New Roman"/>
          <w:sz w:val="28"/>
          <w:szCs w:val="28"/>
        </w:rPr>
        <w:br/>
      </w:r>
    </w:p>
    <w:sectPr w:rsidR="00484290" w:rsidRPr="0017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2B"/>
    <w:rsid w:val="00077A2B"/>
    <w:rsid w:val="001757A4"/>
    <w:rsid w:val="00484290"/>
    <w:rsid w:val="00A95C11"/>
    <w:rsid w:val="00C378A9"/>
    <w:rsid w:val="00F4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2179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2018-09-11T08:40:00Z</dcterms:created>
  <dcterms:modified xsi:type="dcterms:W3CDTF">2018-09-11T09:16:00Z</dcterms:modified>
</cp:coreProperties>
</file>